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F2BF" w14:textId="77777777" w:rsidR="006042FE" w:rsidRDefault="006042FE">
      <w:pPr>
        <w:tabs>
          <w:tab w:val="right" w:pos="8100"/>
        </w:tabs>
        <w:jc w:val="both"/>
        <w:rPr>
          <w:b/>
        </w:rPr>
      </w:pPr>
    </w:p>
    <w:p w14:paraId="58316A58" w14:textId="77777777" w:rsidR="006042FE" w:rsidRPr="0078552C" w:rsidRDefault="0078552C" w:rsidP="0078552C">
      <w:pPr>
        <w:pStyle w:val="Heading2"/>
        <w:rPr>
          <w:iCs/>
          <w:sz w:val="28"/>
          <w:szCs w:val="28"/>
        </w:rPr>
      </w:pPr>
      <w:r>
        <w:rPr>
          <w:iCs/>
          <w:sz w:val="28"/>
          <w:szCs w:val="28"/>
        </w:rPr>
        <w:t>Quintet for Brass</w:t>
      </w:r>
    </w:p>
    <w:p w14:paraId="7AC98D74" w14:textId="77777777" w:rsidR="006042FE" w:rsidRDefault="006042FE">
      <w:pPr>
        <w:tabs>
          <w:tab w:val="right" w:pos="8100"/>
        </w:tabs>
        <w:jc w:val="both"/>
        <w:rPr>
          <w:rFonts w:cs="Arial"/>
          <w:b/>
          <w:i/>
          <w:iCs/>
          <w:szCs w:val="28"/>
        </w:rPr>
      </w:pPr>
    </w:p>
    <w:p w14:paraId="21449307" w14:textId="77777777" w:rsidR="00331319" w:rsidRPr="00331319" w:rsidRDefault="00331319" w:rsidP="00331319">
      <w:pPr>
        <w:pStyle w:val="NormalWeb"/>
        <w:rPr>
          <w:rFonts w:ascii="Arial" w:eastAsia="Times New Roman" w:hAnsi="Arial" w:cs="Times New Roman"/>
          <w:color w:val="auto"/>
          <w:sz w:val="22"/>
          <w:szCs w:val="20"/>
        </w:rPr>
      </w:pPr>
      <w:r w:rsidRPr="00331319">
        <w:rPr>
          <w:rFonts w:ascii="Arial" w:eastAsia="Times New Roman" w:hAnsi="Arial" w:cs="Times New Roman"/>
          <w:color w:val="auto"/>
          <w:sz w:val="22"/>
          <w:szCs w:val="20"/>
        </w:rPr>
        <w:t xml:space="preserve">Quintet for Brass is a seminal work in Edward Gregson’s output. Composed in 1967 as a graduation piece, it won the Royal Academy of Music’s most prestigious composition prize established as a memorial to one of its most influential composition teachers, Frederick </w:t>
      </w:r>
      <w:proofErr w:type="spellStart"/>
      <w:r w:rsidRPr="00331319">
        <w:rPr>
          <w:rFonts w:ascii="Arial" w:eastAsia="Times New Roman" w:hAnsi="Arial" w:cs="Times New Roman"/>
          <w:color w:val="auto"/>
          <w:sz w:val="22"/>
          <w:szCs w:val="20"/>
        </w:rPr>
        <w:t>Corder</w:t>
      </w:r>
      <w:proofErr w:type="spellEnd"/>
      <w:r w:rsidRPr="00331319">
        <w:rPr>
          <w:rFonts w:ascii="Arial" w:eastAsia="Times New Roman" w:hAnsi="Arial" w:cs="Times New Roman"/>
          <w:color w:val="auto"/>
          <w:sz w:val="22"/>
          <w:szCs w:val="20"/>
        </w:rPr>
        <w:t xml:space="preserve"> (1952-1932). Interestingly, Gregson’s teacher Alan Bush (1900-1995) was a pupil of </w:t>
      </w:r>
      <w:proofErr w:type="spellStart"/>
      <w:r w:rsidRPr="00331319">
        <w:rPr>
          <w:rFonts w:ascii="Arial" w:eastAsia="Times New Roman" w:hAnsi="Arial" w:cs="Times New Roman"/>
          <w:color w:val="auto"/>
          <w:sz w:val="22"/>
          <w:szCs w:val="20"/>
        </w:rPr>
        <w:t>Corder</w:t>
      </w:r>
      <w:proofErr w:type="spellEnd"/>
      <w:r w:rsidRPr="00331319">
        <w:rPr>
          <w:rFonts w:ascii="Arial" w:eastAsia="Times New Roman" w:hAnsi="Arial" w:cs="Times New Roman"/>
          <w:color w:val="auto"/>
          <w:sz w:val="22"/>
          <w:szCs w:val="20"/>
        </w:rPr>
        <w:t xml:space="preserve"> at the Royal Academy of Music.</w:t>
      </w:r>
      <w:r>
        <w:rPr>
          <w:rFonts w:ascii="Arial" w:eastAsia="Times New Roman" w:hAnsi="Arial" w:cs="Times New Roman"/>
          <w:color w:val="auto"/>
          <w:sz w:val="22"/>
          <w:szCs w:val="20"/>
        </w:rPr>
        <w:t xml:space="preserve"> </w:t>
      </w:r>
      <w:r w:rsidRPr="00331319">
        <w:rPr>
          <w:rFonts w:ascii="Arial" w:eastAsia="Times New Roman" w:hAnsi="Arial" w:cs="Times New Roman"/>
          <w:color w:val="auto"/>
          <w:sz w:val="22"/>
          <w:szCs w:val="20"/>
        </w:rPr>
        <w:t xml:space="preserve"> In the audience at the Quintet’s first performance, given by a student brass quintet, was Philip Jones, who was impressed with the confidence and skill it revealed and took on a UK Tour with his ensemble. </w:t>
      </w:r>
      <w:r>
        <w:rPr>
          <w:rFonts w:ascii="Arial" w:eastAsia="Times New Roman" w:hAnsi="Arial" w:cs="Times New Roman"/>
          <w:color w:val="auto"/>
          <w:sz w:val="22"/>
          <w:szCs w:val="20"/>
        </w:rPr>
        <w:t xml:space="preserve"> It was also</w:t>
      </w:r>
      <w:r w:rsidRPr="00331319">
        <w:rPr>
          <w:rFonts w:ascii="Arial" w:eastAsia="Times New Roman" w:hAnsi="Arial" w:cs="Times New Roman"/>
          <w:color w:val="auto"/>
          <w:sz w:val="22"/>
          <w:szCs w:val="20"/>
        </w:rPr>
        <w:t xml:space="preserve"> broadcast in the f</w:t>
      </w:r>
      <w:r>
        <w:rPr>
          <w:rFonts w:ascii="Arial" w:eastAsia="Times New Roman" w:hAnsi="Arial" w:cs="Times New Roman"/>
          <w:color w:val="auto"/>
          <w:sz w:val="22"/>
          <w:szCs w:val="20"/>
        </w:rPr>
        <w:t>inals of the BBC Young Composer</w:t>
      </w:r>
      <w:r w:rsidRPr="00331319">
        <w:rPr>
          <w:rFonts w:ascii="Arial" w:eastAsia="Times New Roman" w:hAnsi="Arial" w:cs="Times New Roman"/>
          <w:color w:val="auto"/>
          <w:sz w:val="22"/>
          <w:szCs w:val="20"/>
        </w:rPr>
        <w:t xml:space="preserve">s Competition. </w:t>
      </w:r>
      <w:r>
        <w:rPr>
          <w:rFonts w:ascii="Arial" w:eastAsia="Times New Roman" w:hAnsi="Arial" w:cs="Times New Roman"/>
          <w:color w:val="auto"/>
          <w:sz w:val="22"/>
          <w:szCs w:val="20"/>
        </w:rPr>
        <w:t xml:space="preserve"> </w:t>
      </w:r>
      <w:r w:rsidRPr="00331319">
        <w:rPr>
          <w:rFonts w:ascii="Arial" w:eastAsia="Times New Roman" w:hAnsi="Arial" w:cs="Times New Roman"/>
          <w:color w:val="auto"/>
          <w:sz w:val="22"/>
          <w:szCs w:val="20"/>
        </w:rPr>
        <w:t xml:space="preserve">When the work was published the following year, it bore the dedication to the Philip Jones Brass Ensemble. </w:t>
      </w:r>
      <w:r>
        <w:rPr>
          <w:rFonts w:ascii="Arial" w:eastAsia="Times New Roman" w:hAnsi="Arial" w:cs="Times New Roman"/>
          <w:color w:val="auto"/>
          <w:sz w:val="22"/>
          <w:szCs w:val="20"/>
        </w:rPr>
        <w:t xml:space="preserve"> </w:t>
      </w:r>
      <w:r w:rsidRPr="00331319">
        <w:rPr>
          <w:rFonts w:ascii="Arial" w:eastAsia="Times New Roman" w:hAnsi="Arial" w:cs="Times New Roman"/>
          <w:color w:val="auto"/>
          <w:sz w:val="22"/>
          <w:szCs w:val="20"/>
        </w:rPr>
        <w:t>‘I owe Philip a huge debt of gratitude for promoting a work by a then unknown young composer’, Gregson writes.</w:t>
      </w:r>
    </w:p>
    <w:p w14:paraId="5EC93EFF" w14:textId="77777777" w:rsidR="00331319" w:rsidRPr="00331319" w:rsidRDefault="00331319" w:rsidP="00331319">
      <w:pPr>
        <w:pStyle w:val="NormalWeb"/>
        <w:rPr>
          <w:rFonts w:ascii="Arial" w:eastAsia="Times New Roman" w:hAnsi="Arial" w:cs="Times New Roman"/>
          <w:color w:val="auto"/>
          <w:sz w:val="22"/>
          <w:szCs w:val="20"/>
        </w:rPr>
      </w:pPr>
      <w:r w:rsidRPr="00331319">
        <w:rPr>
          <w:rFonts w:ascii="Arial" w:eastAsia="Times New Roman" w:hAnsi="Arial" w:cs="Times New Roman"/>
          <w:color w:val="auto"/>
          <w:sz w:val="22"/>
          <w:szCs w:val="20"/>
        </w:rPr>
        <w:t xml:space="preserve">The Quintet is a remarkably assured work in two finely balanced movements. In the first a wild </w:t>
      </w:r>
      <w:r w:rsidRPr="00A37042">
        <w:rPr>
          <w:rFonts w:ascii="Arial" w:eastAsia="Times New Roman" w:hAnsi="Arial" w:cs="Times New Roman"/>
          <w:i/>
          <w:color w:val="auto"/>
          <w:sz w:val="22"/>
          <w:szCs w:val="20"/>
        </w:rPr>
        <w:t>Allegro</w:t>
      </w:r>
      <w:r w:rsidRPr="00331319">
        <w:rPr>
          <w:rFonts w:ascii="Arial" w:eastAsia="Times New Roman" w:hAnsi="Arial" w:cs="Times New Roman"/>
          <w:color w:val="auto"/>
          <w:sz w:val="22"/>
          <w:szCs w:val="20"/>
        </w:rPr>
        <w:t xml:space="preserve"> - full of leaping sevenths, muted trills and glissandi - is framed by a contrapuntal </w:t>
      </w:r>
      <w:r w:rsidRPr="00A37042">
        <w:rPr>
          <w:rFonts w:ascii="Arial" w:eastAsia="Times New Roman" w:hAnsi="Arial" w:cs="Times New Roman"/>
          <w:i/>
          <w:color w:val="auto"/>
          <w:sz w:val="22"/>
          <w:szCs w:val="20"/>
        </w:rPr>
        <w:t>Andante</w:t>
      </w:r>
      <w:r w:rsidRPr="00331319">
        <w:rPr>
          <w:rFonts w:ascii="Arial" w:eastAsia="Times New Roman" w:hAnsi="Arial" w:cs="Times New Roman"/>
          <w:color w:val="auto"/>
          <w:sz w:val="22"/>
          <w:szCs w:val="20"/>
        </w:rPr>
        <w:t xml:space="preserve">. The opening horn ‘call’ together with its ‘response’ on muted trumpets brings all 12 semitones into play. </w:t>
      </w:r>
      <w:r>
        <w:rPr>
          <w:rFonts w:ascii="Arial" w:eastAsia="Times New Roman" w:hAnsi="Arial" w:cs="Times New Roman"/>
          <w:color w:val="auto"/>
          <w:sz w:val="22"/>
          <w:szCs w:val="20"/>
        </w:rPr>
        <w:t xml:space="preserve"> </w:t>
      </w:r>
      <w:r w:rsidRPr="00331319">
        <w:rPr>
          <w:rFonts w:ascii="Arial" w:eastAsia="Times New Roman" w:hAnsi="Arial" w:cs="Times New Roman"/>
          <w:color w:val="auto"/>
          <w:sz w:val="22"/>
          <w:szCs w:val="20"/>
        </w:rPr>
        <w:t>It returns in canon to bring the movement to a tranquil close. The second movement is a lively rondo. A quick march introduction leads to a fanfare-like main theme</w:t>
      </w:r>
      <w:r>
        <w:rPr>
          <w:rFonts w:ascii="Arial" w:eastAsia="Times New Roman" w:hAnsi="Arial" w:cs="Times New Roman"/>
          <w:color w:val="auto"/>
          <w:sz w:val="22"/>
          <w:szCs w:val="20"/>
        </w:rPr>
        <w:t>,</w:t>
      </w:r>
      <w:r w:rsidRPr="00331319">
        <w:rPr>
          <w:rFonts w:ascii="Arial" w:eastAsia="Times New Roman" w:hAnsi="Arial" w:cs="Times New Roman"/>
          <w:color w:val="auto"/>
          <w:sz w:val="22"/>
          <w:szCs w:val="20"/>
        </w:rPr>
        <w:t xml:space="preserve"> built from trumpet arpeggios in a ‘nod’ to Malcolm Arnold, whose Brass Quintet No. 1 (1961) had become a staple of the PJBE repertoire. In a ‘blu</w:t>
      </w:r>
      <w:r>
        <w:rPr>
          <w:rFonts w:ascii="Arial" w:eastAsia="Times New Roman" w:hAnsi="Arial" w:cs="Times New Roman"/>
          <w:color w:val="auto"/>
          <w:sz w:val="22"/>
          <w:szCs w:val="20"/>
        </w:rPr>
        <w:t>es</w:t>
      </w:r>
      <w:r w:rsidRPr="00331319">
        <w:rPr>
          <w:rFonts w:ascii="Arial" w:eastAsia="Times New Roman" w:hAnsi="Arial" w:cs="Times New Roman"/>
          <w:color w:val="auto"/>
          <w:sz w:val="22"/>
          <w:szCs w:val="20"/>
        </w:rPr>
        <w:t>y’ first episode, the horn takes the lead, while the theme of the fugato second episode extends the work’s opening theme to encompass all 12 semitones. The rondo tune returns to propel the piece to a brilliant finish.</w:t>
      </w:r>
    </w:p>
    <w:p w14:paraId="6982931A" w14:textId="77777777" w:rsidR="006042FE" w:rsidRDefault="006042FE">
      <w:pPr>
        <w:pStyle w:val="NormalWeb"/>
        <w:spacing w:before="0" w:beforeAutospacing="0" w:after="0" w:afterAutospacing="0"/>
        <w:rPr>
          <w:rFonts w:ascii="Arial" w:hAnsi="Arial" w:cs="Arial"/>
          <w:sz w:val="22"/>
        </w:rPr>
      </w:pPr>
      <w:bookmarkStart w:id="0" w:name="_GoBack"/>
      <w:bookmarkEnd w:id="0"/>
    </w:p>
    <w:sectPr w:rsidR="006042FE">
      <w:footerReference w:type="default" r:id="rId8"/>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51928" w14:textId="77777777" w:rsidR="006042FE" w:rsidRDefault="0078552C">
      <w:r>
        <w:separator/>
      </w:r>
    </w:p>
  </w:endnote>
  <w:endnote w:type="continuationSeparator" w:id="0">
    <w:p w14:paraId="6354C5DF" w14:textId="77777777" w:rsidR="006042FE" w:rsidRDefault="007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4CDA" w14:textId="77777777" w:rsidR="006042FE" w:rsidRDefault="0078552C">
    <w:pPr>
      <w:pStyle w:val="Footer"/>
    </w:pPr>
    <w:r>
      <w:rPr>
        <w:rFonts w:cs="Arial"/>
      </w:rPr>
      <w:t>©</w:t>
    </w:r>
    <w:r>
      <w:t xml:space="preserve"> </w:t>
    </w:r>
    <w:r w:rsidR="00331319">
      <w:t>Paul Hindmarsh</w:t>
    </w:r>
  </w:p>
  <w:p w14:paraId="42722B99" w14:textId="77777777" w:rsidR="006042FE" w:rsidRDefault="006042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23DD0" w14:textId="77777777" w:rsidR="006042FE" w:rsidRDefault="0078552C">
      <w:r>
        <w:separator/>
      </w:r>
    </w:p>
  </w:footnote>
  <w:footnote w:type="continuationSeparator" w:id="0">
    <w:p w14:paraId="156D62DD" w14:textId="77777777" w:rsidR="006042FE" w:rsidRDefault="007855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2C"/>
    <w:rsid w:val="00331319"/>
    <w:rsid w:val="006042FE"/>
    <w:rsid w:val="0078552C"/>
    <w:rsid w:val="00A37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028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1489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1747</CharactersWithSpaces>
  <SharedDoc>false</SharedDoc>
  <HLinks>
    <vt:vector size="6" baseType="variant">
      <vt:variant>
        <vt:i4>2359303</vt:i4>
      </vt:variant>
      <vt:variant>
        <vt:i4>2793</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Knight</cp:lastModifiedBy>
  <cp:revision>4</cp:revision>
  <cp:lastPrinted>2004-11-10T11:47:00Z</cp:lastPrinted>
  <dcterms:created xsi:type="dcterms:W3CDTF">2015-02-08T09:40:00Z</dcterms:created>
  <dcterms:modified xsi:type="dcterms:W3CDTF">2020-11-19T17:03:00Z</dcterms:modified>
</cp:coreProperties>
</file>