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F4643" w14:textId="77777777" w:rsidR="00A37C20" w:rsidRDefault="002F0291">
      <w:pPr>
        <w:jc w:val="center"/>
        <w:rPr>
          <w:b/>
          <w:sz w:val="28"/>
        </w:rPr>
      </w:pPr>
      <w:proofErr w:type="spellStart"/>
      <w:r>
        <w:rPr>
          <w:b/>
          <w:sz w:val="28"/>
        </w:rPr>
        <w:t>Equale</w:t>
      </w:r>
      <w:proofErr w:type="spellEnd"/>
      <w:r>
        <w:rPr>
          <w:b/>
          <w:sz w:val="28"/>
        </w:rPr>
        <w:t xml:space="preserve"> Dances</w:t>
      </w:r>
    </w:p>
    <w:p w14:paraId="4E5762D0" w14:textId="77777777" w:rsidR="00A37C20" w:rsidRDefault="00A37C20">
      <w:pPr>
        <w:jc w:val="center"/>
        <w:rPr>
          <w:b/>
          <w:sz w:val="28"/>
        </w:rPr>
      </w:pPr>
    </w:p>
    <w:p w14:paraId="0976A3AD" w14:textId="77777777" w:rsidR="009003A7" w:rsidRPr="009003A7" w:rsidRDefault="009003A7" w:rsidP="009003A7">
      <w:pPr>
        <w:spacing w:after="150"/>
        <w:jc w:val="both"/>
        <w:rPr>
          <w:rFonts w:cs="Arial"/>
          <w:color w:val="333333"/>
          <w:szCs w:val="22"/>
        </w:rPr>
      </w:pPr>
      <w:proofErr w:type="spellStart"/>
      <w:r w:rsidRPr="009003A7">
        <w:rPr>
          <w:rFonts w:cs="Arial"/>
          <w:i/>
          <w:iCs/>
          <w:color w:val="333333"/>
          <w:szCs w:val="22"/>
        </w:rPr>
        <w:t>Equale</w:t>
      </w:r>
      <w:proofErr w:type="spellEnd"/>
      <w:r w:rsidRPr="009003A7">
        <w:rPr>
          <w:rFonts w:cs="Arial"/>
          <w:i/>
          <w:iCs/>
          <w:color w:val="333333"/>
          <w:szCs w:val="22"/>
        </w:rPr>
        <w:t xml:space="preserve"> Dances</w:t>
      </w:r>
      <w:r w:rsidRPr="009003A7">
        <w:rPr>
          <w:rFonts w:cs="Arial"/>
          <w:color w:val="333333"/>
          <w:szCs w:val="22"/>
        </w:rPr>
        <w:t xml:space="preserve"> for brass quintet (which is really my second quintet for brass) was commissioned by </w:t>
      </w:r>
      <w:proofErr w:type="spellStart"/>
      <w:r w:rsidRPr="009003A7">
        <w:rPr>
          <w:rFonts w:cs="Arial"/>
          <w:color w:val="333333"/>
          <w:szCs w:val="22"/>
        </w:rPr>
        <w:t>Equale</w:t>
      </w:r>
      <w:proofErr w:type="spellEnd"/>
      <w:r w:rsidRPr="009003A7">
        <w:rPr>
          <w:rFonts w:cs="Arial"/>
          <w:color w:val="333333"/>
          <w:szCs w:val="22"/>
        </w:rPr>
        <w:t xml:space="preserve"> Brass, with funds provided by the Arts Council of Great Britain, and was first performed by them in 1983. The structure of the piece is similar to that of another work of the same period scored for brass band, namely </w:t>
      </w:r>
      <w:r w:rsidRPr="009003A7">
        <w:rPr>
          <w:rFonts w:cs="Arial"/>
          <w:i/>
          <w:iCs/>
          <w:color w:val="333333"/>
          <w:szCs w:val="22"/>
        </w:rPr>
        <w:t>Dances and Arias</w:t>
      </w:r>
      <w:r w:rsidRPr="009003A7">
        <w:rPr>
          <w:rFonts w:cs="Arial"/>
          <w:color w:val="333333"/>
          <w:szCs w:val="22"/>
        </w:rPr>
        <w:t>. It uses alternating fast (Dances) and slow music (Arias):</w:t>
      </w:r>
    </w:p>
    <w:p w14:paraId="2771DCB8" w14:textId="77777777" w:rsidR="009003A7" w:rsidRPr="009003A7" w:rsidRDefault="009003A7" w:rsidP="009003A7">
      <w:pPr>
        <w:spacing w:after="150"/>
        <w:jc w:val="both"/>
        <w:rPr>
          <w:rFonts w:cs="Arial"/>
          <w:color w:val="333333"/>
          <w:szCs w:val="22"/>
        </w:rPr>
      </w:pPr>
      <w:r w:rsidRPr="009003A7">
        <w:rPr>
          <w:rFonts w:cs="Arial"/>
          <w:color w:val="333333"/>
          <w:szCs w:val="22"/>
        </w:rPr>
        <w:t>The opening </w:t>
      </w:r>
      <w:r w:rsidRPr="009003A7">
        <w:rPr>
          <w:rFonts w:cs="Arial"/>
          <w:i/>
          <w:iCs/>
          <w:color w:val="333333"/>
          <w:szCs w:val="22"/>
        </w:rPr>
        <w:t>Toccata (</w:t>
      </w:r>
      <w:r w:rsidRPr="009003A7">
        <w:rPr>
          <w:rFonts w:cs="Arial"/>
          <w:color w:val="333333"/>
          <w:szCs w:val="22"/>
        </w:rPr>
        <w:t>a fast but majestic dance with changing time patterns) is followed by </w:t>
      </w:r>
      <w:r w:rsidRPr="009003A7">
        <w:rPr>
          <w:rFonts w:cs="Arial"/>
          <w:i/>
          <w:iCs/>
          <w:color w:val="333333"/>
          <w:szCs w:val="22"/>
        </w:rPr>
        <w:t>Aria 1</w:t>
      </w:r>
      <w:r w:rsidRPr="009003A7">
        <w:rPr>
          <w:rFonts w:cs="Arial"/>
          <w:color w:val="333333"/>
          <w:szCs w:val="22"/>
        </w:rPr>
        <w:t> (a horn solo over an ostinato accompaniment for trombone and tuba), </w:t>
      </w:r>
      <w:proofErr w:type="gramStart"/>
      <w:r w:rsidRPr="009003A7">
        <w:rPr>
          <w:rFonts w:cs="Arial"/>
          <w:color w:val="333333"/>
          <w:szCs w:val="22"/>
        </w:rPr>
        <w:t>with a</w:t>
      </w:r>
      <w:proofErr w:type="gramEnd"/>
      <w:r w:rsidRPr="009003A7">
        <w:rPr>
          <w:rFonts w:cs="Arial"/>
          <w:color w:val="333333"/>
          <w:szCs w:val="22"/>
        </w:rPr>
        <w:t xml:space="preserve"> middle section which uses overlapping contrapuntal lines. The ensuing</w:t>
      </w:r>
      <w:r w:rsidRPr="009003A7">
        <w:rPr>
          <w:rFonts w:cs="Arial"/>
          <w:i/>
          <w:iCs/>
          <w:color w:val="333333"/>
          <w:szCs w:val="22"/>
        </w:rPr>
        <w:t> Scherzo</w:t>
      </w:r>
      <w:r w:rsidRPr="009003A7">
        <w:rPr>
          <w:rFonts w:cs="Arial"/>
          <w:color w:val="333333"/>
          <w:szCs w:val="22"/>
        </w:rPr>
        <w:t> is short and frenetic, and uses a piccolo trumpet for heightened texture.</w:t>
      </w:r>
    </w:p>
    <w:p w14:paraId="562D5383" w14:textId="77777777" w:rsidR="009003A7" w:rsidRDefault="009003A7" w:rsidP="009003A7">
      <w:pPr>
        <w:spacing w:after="150"/>
        <w:jc w:val="both"/>
        <w:rPr>
          <w:rFonts w:cs="Arial"/>
          <w:color w:val="333333"/>
          <w:szCs w:val="22"/>
        </w:rPr>
      </w:pPr>
      <w:r w:rsidRPr="009003A7">
        <w:rPr>
          <w:rFonts w:cs="Arial"/>
          <w:i/>
          <w:iCs/>
          <w:color w:val="333333"/>
          <w:szCs w:val="22"/>
        </w:rPr>
        <w:t>Aria 2</w:t>
      </w:r>
      <w:r w:rsidRPr="009003A7">
        <w:rPr>
          <w:rFonts w:cs="Arial"/>
          <w:color w:val="333333"/>
          <w:szCs w:val="22"/>
        </w:rPr>
        <w:t xml:space="preserve"> is in the manner of a funeral march for two </w:t>
      </w:r>
      <w:proofErr w:type="spellStart"/>
      <w:r w:rsidRPr="009003A7">
        <w:rPr>
          <w:rFonts w:cs="Arial"/>
          <w:color w:val="333333"/>
          <w:szCs w:val="22"/>
        </w:rPr>
        <w:t>flugel</w:t>
      </w:r>
      <w:proofErr w:type="spellEnd"/>
      <w:r w:rsidRPr="009003A7">
        <w:rPr>
          <w:rFonts w:cs="Arial"/>
          <w:color w:val="333333"/>
          <w:szCs w:val="22"/>
        </w:rPr>
        <w:t xml:space="preserve"> horns with simple </w:t>
      </w:r>
      <w:proofErr w:type="spellStart"/>
      <w:r w:rsidRPr="009003A7">
        <w:rPr>
          <w:rFonts w:cs="Arial"/>
          <w:color w:val="333333"/>
          <w:szCs w:val="22"/>
        </w:rPr>
        <w:t>chordal</w:t>
      </w:r>
      <w:proofErr w:type="spellEnd"/>
      <w:r w:rsidRPr="009003A7">
        <w:rPr>
          <w:rFonts w:cs="Arial"/>
          <w:color w:val="333333"/>
          <w:szCs w:val="22"/>
        </w:rPr>
        <w:t xml:space="preserve"> support, whilst the ensuing </w:t>
      </w:r>
      <w:r w:rsidRPr="009003A7">
        <w:rPr>
          <w:rFonts w:cs="Arial"/>
          <w:i/>
          <w:iCs/>
          <w:color w:val="333333"/>
          <w:szCs w:val="22"/>
        </w:rPr>
        <w:t>Burlesque</w:t>
      </w:r>
      <w:r w:rsidRPr="009003A7">
        <w:rPr>
          <w:rFonts w:cs="Arial"/>
          <w:color w:val="333333"/>
          <w:szCs w:val="22"/>
        </w:rPr>
        <w:t xml:space="preserve"> is a </w:t>
      </w:r>
      <w:proofErr w:type="gramStart"/>
      <w:r w:rsidRPr="009003A7">
        <w:rPr>
          <w:rFonts w:cs="Arial"/>
          <w:color w:val="333333"/>
          <w:szCs w:val="22"/>
        </w:rPr>
        <w:t>highly-charged</w:t>
      </w:r>
      <w:proofErr w:type="gramEnd"/>
      <w:r w:rsidRPr="009003A7">
        <w:rPr>
          <w:rFonts w:cs="Arial"/>
          <w:color w:val="333333"/>
          <w:szCs w:val="22"/>
        </w:rPr>
        <w:t xml:space="preserve"> dance, fragmented in its rhythmic and melodic gestures.  It leads without a break into a reprise of the opening </w:t>
      </w:r>
      <w:r w:rsidRPr="009003A7">
        <w:rPr>
          <w:rFonts w:cs="Arial"/>
          <w:i/>
          <w:iCs/>
          <w:color w:val="333333"/>
          <w:szCs w:val="22"/>
        </w:rPr>
        <w:t>Toccata</w:t>
      </w:r>
      <w:r w:rsidRPr="009003A7">
        <w:rPr>
          <w:rFonts w:cs="Arial"/>
          <w:color w:val="333333"/>
          <w:szCs w:val="22"/>
        </w:rPr>
        <w:t>.</w:t>
      </w:r>
      <w:bookmarkStart w:id="0" w:name="_GoBack"/>
      <w:bookmarkEnd w:id="0"/>
    </w:p>
    <w:p w14:paraId="23E9AC2C" w14:textId="77777777" w:rsidR="009003A7" w:rsidRDefault="009003A7" w:rsidP="009003A7">
      <w:pPr>
        <w:spacing w:after="150"/>
        <w:jc w:val="both"/>
        <w:rPr>
          <w:rFonts w:cs="Arial"/>
          <w:color w:val="333333"/>
          <w:szCs w:val="22"/>
        </w:rPr>
      </w:pPr>
    </w:p>
    <w:p w14:paraId="567ED6D2" w14:textId="77777777" w:rsidR="009003A7" w:rsidRDefault="009003A7" w:rsidP="009003A7">
      <w:pPr>
        <w:pStyle w:val="Footer"/>
      </w:pPr>
      <w:r>
        <w:rPr>
          <w:rFonts w:cs="Arial"/>
        </w:rPr>
        <w:t>©</w:t>
      </w:r>
      <w:r>
        <w:t xml:space="preserve"> Edward Gregson</w:t>
      </w:r>
    </w:p>
    <w:p w14:paraId="5B041107" w14:textId="77777777" w:rsidR="009003A7" w:rsidRPr="009003A7" w:rsidRDefault="009003A7" w:rsidP="009003A7">
      <w:pPr>
        <w:spacing w:after="150"/>
        <w:jc w:val="both"/>
        <w:rPr>
          <w:rFonts w:cs="Arial"/>
          <w:color w:val="333333"/>
          <w:szCs w:val="22"/>
        </w:rPr>
      </w:pPr>
    </w:p>
    <w:p w14:paraId="460E121C" w14:textId="77777777" w:rsidR="00A37C20" w:rsidRPr="009003A7" w:rsidRDefault="00A37C20" w:rsidP="009003A7">
      <w:pPr>
        <w:jc w:val="both"/>
        <w:rPr>
          <w:rFonts w:cs="Arial"/>
          <w:szCs w:val="22"/>
        </w:rPr>
      </w:pPr>
    </w:p>
    <w:sectPr w:rsidR="00A37C20" w:rsidRPr="009003A7">
      <w:pgSz w:w="11906" w:h="16838"/>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16D52" w14:textId="77777777" w:rsidR="00A37C20" w:rsidRDefault="002F0291">
      <w:r>
        <w:separator/>
      </w:r>
    </w:p>
  </w:endnote>
  <w:endnote w:type="continuationSeparator" w:id="0">
    <w:p w14:paraId="580886C0" w14:textId="77777777" w:rsidR="00A37C20" w:rsidRDefault="002F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98A79" w14:textId="77777777" w:rsidR="00A37C20" w:rsidRDefault="002F0291">
      <w:r>
        <w:separator/>
      </w:r>
    </w:p>
  </w:footnote>
  <w:footnote w:type="continuationSeparator" w:id="0">
    <w:p w14:paraId="0D4CD912" w14:textId="77777777" w:rsidR="00A37C20" w:rsidRDefault="002F02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0BD37FC"/>
    <w:multiLevelType w:val="hybridMultilevel"/>
    <w:tmpl w:val="0A8A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291"/>
    <w:rsid w:val="002F0291"/>
    <w:rsid w:val="009003A7"/>
    <w:rsid w:val="00A37C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87770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uiPriority w:val="99"/>
    <w:semiHidden/>
    <w:pPr>
      <w:spacing w:before="100" w:beforeAutospacing="1" w:after="100" w:afterAutospacing="1"/>
      <w:jc w:val="both"/>
    </w:pPr>
    <w:rPr>
      <w:rFonts w:ascii="Verdana" w:eastAsia="Arial Unicode MS" w:hAnsi="Verdana" w:cs="Arial Unicode MS"/>
      <w:color w:val="333333"/>
      <w:sz w:val="15"/>
      <w:szCs w:val="15"/>
    </w:rPr>
  </w:style>
  <w:style w:type="character" w:styleId="Emphasis">
    <w:name w:val="Emphasis"/>
    <w:basedOn w:val="DefaultParagraphFont"/>
    <w:uiPriority w:val="20"/>
    <w:qFormat/>
    <w:rsid w:val="009003A7"/>
    <w:rPr>
      <w:i/>
      <w:iCs/>
    </w:rPr>
  </w:style>
  <w:style w:type="character" w:customStyle="1" w:styleId="apple-converted-space">
    <w:name w:val="apple-converted-space"/>
    <w:basedOn w:val="DefaultParagraphFont"/>
    <w:rsid w:val="009003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uiPriority w:val="99"/>
    <w:semiHidden/>
    <w:pPr>
      <w:spacing w:before="100" w:beforeAutospacing="1" w:after="100" w:afterAutospacing="1"/>
      <w:jc w:val="both"/>
    </w:pPr>
    <w:rPr>
      <w:rFonts w:ascii="Verdana" w:eastAsia="Arial Unicode MS" w:hAnsi="Verdana" w:cs="Arial Unicode MS"/>
      <w:color w:val="333333"/>
      <w:sz w:val="15"/>
      <w:szCs w:val="15"/>
    </w:rPr>
  </w:style>
  <w:style w:type="character" w:styleId="Emphasis">
    <w:name w:val="Emphasis"/>
    <w:basedOn w:val="DefaultParagraphFont"/>
    <w:uiPriority w:val="20"/>
    <w:qFormat/>
    <w:rsid w:val="009003A7"/>
    <w:rPr>
      <w:i/>
      <w:iCs/>
    </w:rPr>
  </w:style>
  <w:style w:type="character" w:customStyle="1" w:styleId="apple-converted-space">
    <w:name w:val="apple-converted-space"/>
    <w:basedOn w:val="DefaultParagraphFont"/>
    <w:rsid w:val="00900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2383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869</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1019</CharactersWithSpaces>
  <SharedDoc>false</SharedDoc>
  <HLinks>
    <vt:vector size="6" baseType="variant">
      <vt:variant>
        <vt:i4>7798789</vt:i4>
      </vt:variant>
      <vt:variant>
        <vt:i4>2081</vt:i4>
      </vt:variant>
      <vt:variant>
        <vt:i4>1025</vt:i4>
      </vt:variant>
      <vt:variant>
        <vt:i4>1</vt:i4>
      </vt:variant>
      <vt:variant>
        <vt:lpwstr>..\..\..\My Documents\SPWebsites\Edward Gregson\imageswip\eglogo4small copy.jpg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pwoods</dc:creator>
  <cp:keywords/>
  <cp:lastModifiedBy>Clare Scott</cp:lastModifiedBy>
  <cp:revision>3</cp:revision>
  <cp:lastPrinted>2004-11-10T11:47:00Z</cp:lastPrinted>
  <dcterms:created xsi:type="dcterms:W3CDTF">2015-02-08T08:28:00Z</dcterms:created>
  <dcterms:modified xsi:type="dcterms:W3CDTF">2015-03-02T22:04:00Z</dcterms:modified>
</cp:coreProperties>
</file>