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C72A" w14:textId="77777777" w:rsidR="00E22E3F" w:rsidRDefault="00E22E3F">
      <w:pPr>
        <w:tabs>
          <w:tab w:val="right" w:pos="8100"/>
        </w:tabs>
        <w:jc w:val="both"/>
        <w:rPr>
          <w:b/>
        </w:rPr>
      </w:pPr>
    </w:p>
    <w:p w14:paraId="6F5D6980" w14:textId="77777777" w:rsidR="00E22E3F" w:rsidRDefault="00E22E3F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6DA54C22" w14:textId="77777777" w:rsidR="00E22E3F" w:rsidRDefault="00E22E3F">
      <w:pPr>
        <w:jc w:val="both"/>
      </w:pPr>
    </w:p>
    <w:p w14:paraId="79669F45" w14:textId="77777777" w:rsidR="00DF34F4" w:rsidRDefault="00373932" w:rsidP="00DF34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E7E44">
        <w:rPr>
          <w:b/>
          <w:sz w:val="28"/>
          <w:szCs w:val="28"/>
        </w:rPr>
        <w:t>Brass Quartet No</w:t>
      </w:r>
      <w:r w:rsidR="00931AC5">
        <w:rPr>
          <w:b/>
          <w:sz w:val="28"/>
          <w:szCs w:val="28"/>
        </w:rPr>
        <w:t xml:space="preserve"> 2</w:t>
      </w:r>
    </w:p>
    <w:p w14:paraId="70F9220F" w14:textId="77777777" w:rsidR="00DF34F4" w:rsidRPr="00DF34F4" w:rsidRDefault="00DF34F4" w:rsidP="00DF34F4">
      <w:pPr>
        <w:rPr>
          <w:b/>
          <w:sz w:val="28"/>
          <w:szCs w:val="28"/>
        </w:rPr>
      </w:pPr>
    </w:p>
    <w:p w14:paraId="209C8D5E" w14:textId="77777777" w:rsidR="00DF34F4" w:rsidRDefault="00DF34F4" w:rsidP="00DF34F4">
      <w:pPr>
        <w:rPr>
          <w:b/>
        </w:rPr>
      </w:pPr>
    </w:p>
    <w:p w14:paraId="30E802A0" w14:textId="77777777" w:rsidR="006E7E44" w:rsidRDefault="006E7E44" w:rsidP="006E7E44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6E7E44">
        <w:rPr>
          <w:rFonts w:cs="Arial"/>
          <w:color w:val="333333"/>
          <w:szCs w:val="22"/>
        </w:rPr>
        <w:t>My second Brass Quartet was written in 1968, immediately after I finished my studies at the Royal Academy of Music, and was in response to a request from my then publisher, R Smith &amp; Co, to write some chamber music for brass band instruments. My Brass Quartet No 1 (also written in 1968) was scored for the usual combination of two cornets, horn and euphonium, but the second is scored for two horns, baritone, and tuba, giving the music a somewhat mellower sound world than the First Quartet. It is also a miniature in form in that it barely lasts six minutes.</w:t>
      </w:r>
    </w:p>
    <w:p w14:paraId="4FB985CC" w14:textId="77777777" w:rsidR="006E7E44" w:rsidRPr="006E7E44" w:rsidRDefault="006E7E44" w:rsidP="006E7E44">
      <w:pPr>
        <w:shd w:val="clear" w:color="auto" w:fill="FFFFFF"/>
        <w:jc w:val="both"/>
        <w:rPr>
          <w:rFonts w:cs="Arial"/>
          <w:color w:val="333333"/>
          <w:szCs w:val="22"/>
        </w:rPr>
      </w:pPr>
    </w:p>
    <w:p w14:paraId="1B4EBC80" w14:textId="77777777" w:rsidR="006E7E44" w:rsidRPr="006E7E44" w:rsidRDefault="006E7E44" w:rsidP="006E7E44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6E7E44">
        <w:rPr>
          <w:rFonts w:cs="Arial"/>
          <w:color w:val="333333"/>
          <w:szCs w:val="22"/>
        </w:rPr>
        <w:t>The music is in three movements: </w:t>
      </w:r>
      <w:r w:rsidRPr="006E7E44">
        <w:rPr>
          <w:rFonts w:cs="Arial"/>
          <w:i/>
          <w:iCs/>
          <w:color w:val="333333"/>
          <w:szCs w:val="22"/>
        </w:rPr>
        <w:t>Prelude, Scherzo</w:t>
      </w:r>
      <w:r w:rsidRPr="006E7E44">
        <w:rPr>
          <w:rFonts w:cs="Arial"/>
          <w:color w:val="333333"/>
          <w:szCs w:val="22"/>
        </w:rPr>
        <w:t> and </w:t>
      </w:r>
      <w:r w:rsidRPr="006E7E44">
        <w:rPr>
          <w:rFonts w:cs="Arial"/>
          <w:i/>
          <w:iCs/>
          <w:color w:val="333333"/>
          <w:szCs w:val="22"/>
        </w:rPr>
        <w:t>Postlude</w:t>
      </w:r>
      <w:r w:rsidRPr="006E7E44">
        <w:rPr>
          <w:rFonts w:cs="Arial"/>
          <w:color w:val="333333"/>
          <w:szCs w:val="22"/>
        </w:rPr>
        <w:t>. The outer movements are slow and thoughtful, while the middle </w:t>
      </w:r>
      <w:r w:rsidRPr="006E7E44">
        <w:rPr>
          <w:rFonts w:cs="Arial"/>
          <w:i/>
          <w:iCs/>
          <w:color w:val="333333"/>
          <w:szCs w:val="22"/>
        </w:rPr>
        <w:t>Scherzo</w:t>
      </w:r>
      <w:r w:rsidRPr="006E7E44">
        <w:rPr>
          <w:rFonts w:cs="Arial"/>
          <w:color w:val="333333"/>
          <w:szCs w:val="22"/>
        </w:rPr>
        <w:t> is rather astringent in character, with virtuoso demands made on the players. The</w:t>
      </w:r>
      <w:r w:rsidRPr="006E7E44">
        <w:rPr>
          <w:rFonts w:cs="Arial"/>
          <w:i/>
          <w:iCs/>
          <w:color w:val="333333"/>
          <w:szCs w:val="22"/>
        </w:rPr>
        <w:t> Prelude</w:t>
      </w:r>
      <w:r w:rsidRPr="006E7E44">
        <w:rPr>
          <w:rFonts w:cs="Arial"/>
          <w:color w:val="333333"/>
          <w:szCs w:val="22"/>
        </w:rPr>
        <w:t> begins with a duet for the two horns, answered by baritone and tuba, the material being rather rhetorical in style and although the </w:t>
      </w:r>
      <w:r w:rsidRPr="006E7E44">
        <w:rPr>
          <w:rFonts w:cs="Arial"/>
          <w:i/>
          <w:iCs/>
          <w:color w:val="333333"/>
          <w:szCs w:val="22"/>
        </w:rPr>
        <w:t>Postlude</w:t>
      </w:r>
      <w:r w:rsidRPr="006E7E44">
        <w:rPr>
          <w:rFonts w:cs="Arial"/>
          <w:color w:val="333333"/>
          <w:szCs w:val="22"/>
        </w:rPr>
        <w:t> begins in a similar fashion it also develops material from the </w:t>
      </w:r>
      <w:r w:rsidRPr="006E7E44">
        <w:rPr>
          <w:rFonts w:cs="Arial"/>
          <w:i/>
          <w:iCs/>
          <w:color w:val="333333"/>
          <w:szCs w:val="22"/>
        </w:rPr>
        <w:t>Scherzo</w:t>
      </w:r>
      <w:r w:rsidRPr="006E7E44">
        <w:rPr>
          <w:rFonts w:cs="Arial"/>
          <w:color w:val="333333"/>
          <w:szCs w:val="22"/>
        </w:rPr>
        <w:t> (slowed down of course) in the manner of a fugal exposition. The music ends with a series of quiet chords.</w:t>
      </w:r>
    </w:p>
    <w:p w14:paraId="36A248BA" w14:textId="77777777" w:rsidR="00E22E3F" w:rsidRDefault="00E22E3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ACCD354" w14:textId="77777777" w:rsidR="006E7E44" w:rsidRPr="006A2D1B" w:rsidRDefault="006E7E44" w:rsidP="006E7E44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6ED3E321" w14:textId="77777777" w:rsidR="006E7E44" w:rsidRDefault="006E7E44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6E7E44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8EAB" w14:textId="77777777" w:rsidR="00EB4B91" w:rsidRDefault="00EB4B91">
      <w:r>
        <w:separator/>
      </w:r>
    </w:p>
  </w:endnote>
  <w:endnote w:type="continuationSeparator" w:id="0">
    <w:p w14:paraId="0FC9601E" w14:textId="77777777" w:rsidR="00EB4B91" w:rsidRDefault="00EB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49DF" w14:textId="77777777" w:rsidR="00EB4B91" w:rsidRDefault="00EB4B91">
      <w:r>
        <w:separator/>
      </w:r>
    </w:p>
  </w:footnote>
  <w:footnote w:type="continuationSeparator" w:id="0">
    <w:p w14:paraId="3BCE4AEC" w14:textId="77777777" w:rsidR="00EB4B91" w:rsidRDefault="00EB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143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C6F44"/>
    <w:rsid w:val="00373932"/>
    <w:rsid w:val="003E631E"/>
    <w:rsid w:val="00491DDE"/>
    <w:rsid w:val="005742AB"/>
    <w:rsid w:val="0059489B"/>
    <w:rsid w:val="00604D43"/>
    <w:rsid w:val="006A2D1B"/>
    <w:rsid w:val="006E7E44"/>
    <w:rsid w:val="00716907"/>
    <w:rsid w:val="007F6AD8"/>
    <w:rsid w:val="008C105C"/>
    <w:rsid w:val="008E377F"/>
    <w:rsid w:val="00931AC5"/>
    <w:rsid w:val="00954EDA"/>
    <w:rsid w:val="00A3762E"/>
    <w:rsid w:val="00A8779E"/>
    <w:rsid w:val="00B609AC"/>
    <w:rsid w:val="00BD16E4"/>
    <w:rsid w:val="00C16FCC"/>
    <w:rsid w:val="00DA1483"/>
    <w:rsid w:val="00DB567F"/>
    <w:rsid w:val="00DF34F4"/>
    <w:rsid w:val="00E22E3F"/>
    <w:rsid w:val="00E47FB9"/>
    <w:rsid w:val="00EB4B91"/>
    <w:rsid w:val="00EF0F3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5F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E44"/>
  </w:style>
  <w:style w:type="character" w:styleId="Emphasis">
    <w:name w:val="Emphasis"/>
    <w:basedOn w:val="DefaultParagraphFont"/>
    <w:uiPriority w:val="20"/>
    <w:qFormat/>
    <w:rsid w:val="006E7E4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E44"/>
  </w:style>
  <w:style w:type="character" w:styleId="Emphasis">
    <w:name w:val="Emphasis"/>
    <w:basedOn w:val="DefaultParagraphFont"/>
    <w:uiPriority w:val="20"/>
    <w:qFormat/>
    <w:rsid w:val="006E7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1184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2015-02-05T19:47:00Z</dcterms:created>
  <dcterms:modified xsi:type="dcterms:W3CDTF">2015-02-22T11:46:00Z</dcterms:modified>
</cp:coreProperties>
</file>